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8CC66">
      <w:pPr>
        <w:spacing w:line="240" w:lineRule="auto"/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附件：</w:t>
      </w:r>
    </w:p>
    <w:p w14:paraId="3429D9E4">
      <w:pPr>
        <w:widowControl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河南省体育彩票管理中心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关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河南体彩服务号日常运营服务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磋商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报价表（二次报价）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6143"/>
      </w:tblGrid>
      <w:tr w14:paraId="0C36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728" w:type="dxa"/>
            <w:vAlign w:val="center"/>
          </w:tcPr>
          <w:p w14:paraId="071EC4F4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6143" w:type="dxa"/>
            <w:vAlign w:val="center"/>
          </w:tcPr>
          <w:p w14:paraId="146EE2F6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河南体彩服务号日常运营服务</w:t>
            </w:r>
          </w:p>
        </w:tc>
      </w:tr>
      <w:tr w14:paraId="1855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728" w:type="dxa"/>
            <w:vAlign w:val="center"/>
          </w:tcPr>
          <w:p w14:paraId="3AF287F5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供应商</w:t>
            </w:r>
          </w:p>
        </w:tc>
        <w:tc>
          <w:tcPr>
            <w:tcW w:w="6143" w:type="dxa"/>
            <w:vAlign w:val="center"/>
          </w:tcPr>
          <w:p w14:paraId="003F4CD8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6808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2728" w:type="dxa"/>
            <w:vAlign w:val="center"/>
          </w:tcPr>
          <w:p w14:paraId="6F62AE8E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投标内容</w:t>
            </w:r>
          </w:p>
        </w:tc>
        <w:tc>
          <w:tcPr>
            <w:tcW w:w="6143" w:type="dxa"/>
            <w:vAlign w:val="center"/>
          </w:tcPr>
          <w:p w14:paraId="6354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一、服务目标</w:t>
            </w:r>
          </w:p>
          <w:p w14:paraId="11C88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（一）确保服务号运营的持续性和常态化，进一步优化服务号各功能界面，提升宣传推文的制作水平，增加服务号的用户体验功能，加大对用户的吸引力，增强用户黏性。</w:t>
            </w:r>
          </w:p>
          <w:p w14:paraId="4500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（二）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以服务号为合作媒介，与优质企业进行商务合作，借助其渠道资源进行拓展和推广。服务期限内达成一次用户规模不少于30万的企业合作意向并顺利完成合作。</w:t>
            </w:r>
          </w:p>
          <w:p w14:paraId="55D84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（三）通过营销推广活动和对外合作，要求在服务期限内，实现服务号关注用户规模较目前至少增长10%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其中活跃用户群体比例达到总关注用户的30%，促进用户参与服务号各项活动，并积极使用服务号的各项功能。</w:t>
            </w:r>
          </w:p>
          <w:p w14:paraId="7450C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以上指标将在合作协议中有明确体现，如不能达到要求，将对服务费用进行一定比例的扣除。</w:t>
            </w:r>
          </w:p>
          <w:p w14:paraId="4DBC7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二、具体项目及要求</w:t>
            </w:r>
          </w:p>
          <w:p w14:paraId="6D18E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（一）基础运营</w:t>
            </w:r>
          </w:p>
          <w:p w14:paraId="5E57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1.推文撰写</w:t>
            </w:r>
          </w:p>
          <w:p w14:paraId="7210F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围绕202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年度体彩概率玩法品牌、产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品、公益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宣传等方面，河南体彩服务号每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月撰写并发布4次推文，每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推文3~6条。稿件内容做到权威、实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并保证内容的有趣性兼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用户的参与和互动性。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专门的设计制作，提升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台美观度。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重点大活动或节假日需要自行撰写稿件，并设计相应美图海报，年度不少于10张活动海报设计，活动海报可印刷使用，并提供相关原图。</w:t>
            </w:r>
          </w:p>
          <w:p w14:paraId="254B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2.长图及H5制作</w:t>
            </w:r>
          </w:p>
          <w:p w14:paraId="5BFE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为丰富河南体彩服务号的内容，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行除图文推文外的长图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展示类H5等的策划、设计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制作，年度不少于4个。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中，根据采购人要求，配合采购人进行H5制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，主要负责H5创意、文案策划、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面设计、技术交互，包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但不限于营销活动介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、品牌推广、公益宣传类H5,页面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量根据采购人需求确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。供应商采用自主平台制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，通过编程和各种技术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式呈现不同的展现形式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交互效果，不可借助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9"/>
                <w:w w:val="94"/>
                <w:kern w:val="0"/>
                <w:sz w:val="15"/>
                <w:szCs w:val="15"/>
              </w:rPr>
              <w:t>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95"/>
                <w:kern w:val="0"/>
                <w:sz w:val="15"/>
                <w:szCs w:val="15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平台（例如ih5、易企秀等）进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制作。H5页面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计完成后，供应商须确保通过统计平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或代码调取等对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6"/>
                <w:w w:val="90"/>
                <w:kern w:val="0"/>
                <w:sz w:val="15"/>
                <w:szCs w:val="15"/>
              </w:rPr>
              <w:t>H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w w:val="95"/>
                <w:kern w:val="0"/>
                <w:sz w:val="15"/>
                <w:szCs w:val="15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页面进行数据统计，包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但不限于独立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访客统计（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w w:val="99"/>
                <w:kern w:val="0"/>
                <w:sz w:val="15"/>
                <w:szCs w:val="15"/>
              </w:rPr>
              <w:t>UV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w w:val="74"/>
                <w:kern w:val="0"/>
                <w:sz w:val="15"/>
                <w:szCs w:val="15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页面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问量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6"/>
                <w:w w:val="71"/>
                <w:kern w:val="0"/>
                <w:sz w:val="15"/>
                <w:szCs w:val="15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3"/>
                <w:w w:val="86"/>
                <w:kern w:val="0"/>
                <w:sz w:val="15"/>
                <w:szCs w:val="15"/>
              </w:rPr>
              <w:t>PV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1"/>
                <w:w w:val="77"/>
                <w:kern w:val="0"/>
                <w:sz w:val="15"/>
                <w:szCs w:val="15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、分享渠道、地域（分省市）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问、访问设备等。制作的H5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得有任何第三方的标识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提供的物料设计部分，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不可侵犯任何第三方的所有权、知识产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及其它合法权益，否则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供应商承担所有风险及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果。</w:t>
            </w:r>
          </w:p>
          <w:p w14:paraId="390E9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 xml:space="preserve"> （二）客户服务</w:t>
            </w:r>
          </w:p>
          <w:p w14:paraId="035B0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9"/>
                <w:w w:val="105"/>
                <w:kern w:val="0"/>
                <w:sz w:val="15"/>
                <w:szCs w:val="15"/>
              </w:rPr>
              <w:t>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w w:val="104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回访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及时受理并解答用户咨询、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议和投诉等问题；</w:t>
            </w:r>
          </w:p>
          <w:p w14:paraId="1F4B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2.对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6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9"/>
                <w:kern w:val="0"/>
                <w:sz w:val="15"/>
                <w:szCs w:val="15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题；</w:t>
            </w:r>
          </w:p>
          <w:p w14:paraId="36165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226" w:firstLineChars="1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3.收集和整体各类用户的评论和反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，提供整理报告，为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台运营提供依据。</w:t>
            </w:r>
          </w:p>
          <w:p w14:paraId="20B6F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（三）活动推广</w:t>
            </w:r>
          </w:p>
          <w:p w14:paraId="1544A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4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线上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动不少于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2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"/>
                <w:kern w:val="0"/>
                <w:sz w:val="15"/>
                <w:szCs w:val="15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2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3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，小型活动不少于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次。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9"/>
                <w:kern w:val="0"/>
                <w:sz w:val="15"/>
                <w:szCs w:val="15"/>
              </w:rPr>
              <w:t>。</w:t>
            </w:r>
          </w:p>
          <w:p w14:paraId="20F9D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293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提供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具体的策划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  <w:lang w:val="en-US" w:eastAsia="zh-CN"/>
              </w:rPr>
              <w:t>前端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设计制作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  <w:lang w:val="en-US" w:eastAsia="zh-CN"/>
              </w:rPr>
              <w:t>配合后台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  <w:lang w:val="en-US" w:eastAsia="zh-CN"/>
              </w:rPr>
              <w:t>对接沟通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w w:val="102"/>
                <w:kern w:val="0"/>
                <w:sz w:val="15"/>
                <w:szCs w:val="15"/>
              </w:rPr>
              <w:t>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w w:val="104"/>
                <w:kern w:val="0"/>
                <w:sz w:val="15"/>
                <w:szCs w:val="15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15"/>
                <w:szCs w:val="15"/>
              </w:rPr>
              <w:t>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15"/>
                <w:szCs w:val="15"/>
              </w:rPr>
              <w:t>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7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3"/>
                <w:kern w:val="0"/>
                <w:sz w:val="15"/>
                <w:szCs w:val="15"/>
              </w:rPr>
              <w:t>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等渠道，做到整合营销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每个大型主题活动涉及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工作内容包括但不限于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：</w:t>
            </w:r>
          </w:p>
          <w:p w14:paraId="022B9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226" w:firstLineChars="1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1.活动主题和创意策划、页面设计、交互制作</w:t>
            </w:r>
          </w:p>
          <w:p w14:paraId="66C22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488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活动策划充分体现品牌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平台特点，同时符合时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流行趋势，兼具品牌传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力、 产品带动力和趣味性；设计上呈现美观的同时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备潮流性，扩大用户受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特别是年轻受众群体；活动在活跃现有用户、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展新用户的首选需求上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加强概率产品品牌宣传；</w:t>
            </w:r>
          </w:p>
          <w:p w14:paraId="4E513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2.制定活动文案、流程、活动预算、防盗刷风险防控及应急预案</w:t>
            </w:r>
          </w:p>
          <w:p w14:paraId="0DA07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3.活动的技术开发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对接沟通</w:t>
            </w:r>
          </w:p>
          <w:p w14:paraId="7AAB3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left="10" w:right="644"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供应商应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与服务号后台技术运维团队做好配合，提供策划、设计、对接沟通等工作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。</w:t>
            </w:r>
          </w:p>
          <w:p w14:paraId="7599C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.活动总结报告</w:t>
            </w:r>
          </w:p>
          <w:p w14:paraId="1971F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left="5" w:right="624"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每次活动结束后，10个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然日内提供活动总结报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，包括但不限于工作成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展示、传播效果汇总、奖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发放情况汇总、用户分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、活动经验总结等。</w:t>
            </w:r>
          </w:p>
          <w:p w14:paraId="444B2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.活动类型（包括但不限于以下类型）</w:t>
            </w:r>
          </w:p>
          <w:p w14:paraId="33994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right="455" w:firstLine="226" w:firstLineChars="1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（1）拉新活动——代销者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新排行榜奖励+购彩者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请分享奖励+新用户注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奖励;</w:t>
            </w:r>
          </w:p>
          <w:p w14:paraId="16E38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right="455" w:firstLine="226" w:firstLineChars="1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（2）促活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动——天天签到活动（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运大转盘、刮刮卡、天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签到、排列三抽奖），送彩票代金券及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物奖励；</w:t>
            </w:r>
          </w:p>
          <w:p w14:paraId="3077F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right="455" w:firstLine="187" w:firstLineChars="1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3"/>
                <w:kern w:val="0"/>
                <w:sz w:val="15"/>
                <w:szCs w:val="15"/>
              </w:rPr>
              <w:t>（3）票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面联动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动——通过扫票验奖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行判断，识别票面规则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金额、时间、奖期、游戏等）后进行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抽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奖送权益活动。</w:t>
            </w:r>
          </w:p>
          <w:p w14:paraId="507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小型活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类型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：</w:t>
            </w:r>
          </w:p>
          <w:p w14:paraId="2EBD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226" w:firstLineChars="1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（1）用户促活：天天签到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积分活动；</w:t>
            </w:r>
          </w:p>
          <w:p w14:paraId="695F8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firstLine="187" w:firstLineChars="1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3"/>
                <w:kern w:val="0"/>
                <w:sz w:val="15"/>
                <w:szCs w:val="15"/>
              </w:rPr>
              <w:t>（2）线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下联动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扫票送积分活动（通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扫票验奖进行判断，识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票面规则（金额、时间、奖期、游戏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）后进行送积分活动）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；</w:t>
            </w:r>
          </w:p>
          <w:p w14:paraId="0108F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ind w:left="48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（3）拉新活动：邀请好友送积分活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</w:rPr>
              <w:t>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15"/>
                <w:szCs w:val="15"/>
                <w:lang w:val="en-US" w:eastAsia="zh-CN"/>
              </w:rPr>
              <w:t>赠送彩票实物或体验券活动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。</w:t>
            </w:r>
          </w:p>
          <w:p w14:paraId="69E9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（四）对外合作</w:t>
            </w:r>
          </w:p>
          <w:p w14:paraId="70042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ind w:firstLine="301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5"/>
                <w:szCs w:val="15"/>
              </w:rPr>
              <w:t>服务期限内达成合作意向并顺利完成与第三方企业数的合作，合作模式包括但不限于服务号推文宣传、积分商城奖品提供、积分系统共享、彩票体验券发放等，如与其他企业的服务号进行合作，其服务号用户规模不少于30万人。</w:t>
            </w:r>
          </w:p>
          <w:p w14:paraId="55455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15" w:lineRule="auto"/>
              <w:textAlignment w:val="auto"/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合同期满后，要与后续公司完成政策技术服务交接。</w:t>
            </w:r>
          </w:p>
        </w:tc>
      </w:tr>
      <w:tr w14:paraId="02F9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28" w:type="dxa"/>
            <w:vMerge w:val="restart"/>
            <w:vAlign w:val="center"/>
          </w:tcPr>
          <w:p w14:paraId="32E64AD7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报价</w:t>
            </w:r>
          </w:p>
          <w:p w14:paraId="4C42352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（人民币：元）</w:t>
            </w:r>
          </w:p>
        </w:tc>
        <w:tc>
          <w:tcPr>
            <w:tcW w:w="6143" w:type="dxa"/>
            <w:vAlign w:val="center"/>
          </w:tcPr>
          <w:p w14:paraId="1626240D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  <w:u w:val="single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小写：</w:t>
            </w:r>
          </w:p>
        </w:tc>
      </w:tr>
      <w:tr w14:paraId="1159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728" w:type="dxa"/>
            <w:vMerge w:val="continue"/>
            <w:vAlign w:val="center"/>
          </w:tcPr>
          <w:p w14:paraId="0B33E7B9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6143" w:type="dxa"/>
            <w:vAlign w:val="center"/>
          </w:tcPr>
          <w:p w14:paraId="0ECA3E96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大写：</w:t>
            </w:r>
          </w:p>
        </w:tc>
      </w:tr>
      <w:tr w14:paraId="5542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728" w:type="dxa"/>
            <w:vAlign w:val="center"/>
          </w:tcPr>
          <w:p w14:paraId="5428D166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供货期</w:t>
            </w:r>
          </w:p>
        </w:tc>
        <w:tc>
          <w:tcPr>
            <w:tcW w:w="6143" w:type="dxa"/>
            <w:vAlign w:val="center"/>
          </w:tcPr>
          <w:p w14:paraId="623D1F41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2FF4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28" w:type="dxa"/>
            <w:vAlign w:val="center"/>
          </w:tcPr>
          <w:p w14:paraId="7B526B6A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备注</w:t>
            </w:r>
          </w:p>
        </w:tc>
        <w:tc>
          <w:tcPr>
            <w:tcW w:w="6143" w:type="dxa"/>
            <w:vAlign w:val="center"/>
          </w:tcPr>
          <w:p w14:paraId="7180CF1D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0FDD4487">
      <w:pPr>
        <w:spacing w:line="360" w:lineRule="auto"/>
        <w:ind w:right="240" w:firstLine="3840" w:firstLineChars="1600"/>
        <w:rPr>
          <w:rFonts w:ascii="宋体" w:hAnsi="宋体"/>
          <w:snapToGrid w:val="0"/>
          <w:kern w:val="0"/>
          <w:sz w:val="24"/>
        </w:rPr>
      </w:pPr>
    </w:p>
    <w:p w14:paraId="5015C5D7">
      <w:pPr>
        <w:spacing w:line="360" w:lineRule="auto"/>
        <w:ind w:right="240" w:firstLine="3840" w:firstLineChars="160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供应商：</w:t>
      </w:r>
    </w:p>
    <w:p w14:paraId="40852143">
      <w:pPr>
        <w:spacing w:line="360" w:lineRule="auto"/>
        <w:ind w:right="240" w:firstLine="3840" w:firstLineChars="1600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法定代表人或授权委托人（签字或盖章）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：</w:t>
      </w:r>
    </w:p>
    <w:p w14:paraId="30EE3AE0">
      <w:pPr>
        <w:spacing w:line="360" w:lineRule="auto"/>
        <w:ind w:right="240" w:firstLine="4440" w:firstLineChars="185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</w:rPr>
        <w:t>日期：     年    月    日</w:t>
      </w:r>
      <w:r>
        <w:rPr>
          <w:rFonts w:hint="eastAsia" w:ascii="宋体" w:hAnsi="宋体"/>
          <w:sz w:val="24"/>
        </w:rPr>
        <w:t xml:space="preserve"> </w:t>
      </w:r>
    </w:p>
    <w:p w14:paraId="1A5E034C">
      <w:pPr>
        <w:pStyle w:val="2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 w14:paraId="57DF04E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投标报名表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31"/>
        <w:gridCol w:w="5898"/>
      </w:tblGrid>
      <w:tr w14:paraId="4177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42" w:type="dxa"/>
            <w:vAlign w:val="center"/>
          </w:tcPr>
          <w:p w14:paraId="150DC1ED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项目名称</w:t>
            </w:r>
          </w:p>
        </w:tc>
        <w:tc>
          <w:tcPr>
            <w:tcW w:w="7329" w:type="dxa"/>
            <w:gridSpan w:val="2"/>
            <w:vAlign w:val="center"/>
          </w:tcPr>
          <w:p w14:paraId="1A14C696">
            <w:pPr>
              <w:spacing w:line="360" w:lineRule="auto"/>
              <w:ind w:right="240"/>
              <w:jc w:val="center"/>
              <w:rPr>
                <w:rFonts w:hint="default" w:ascii="宋体" w:hAnsi="宋体"/>
                <w:spacing w:val="-10"/>
                <w:sz w:val="28"/>
                <w:szCs w:val="28"/>
                <w:lang w:val="en-US"/>
              </w:rPr>
            </w:pPr>
          </w:p>
        </w:tc>
      </w:tr>
      <w:tr w14:paraId="300A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42" w:type="dxa"/>
            <w:vAlign w:val="center"/>
          </w:tcPr>
          <w:p w14:paraId="7EC32AA9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项目编号</w:t>
            </w:r>
          </w:p>
        </w:tc>
        <w:tc>
          <w:tcPr>
            <w:tcW w:w="7329" w:type="dxa"/>
            <w:gridSpan w:val="2"/>
            <w:vAlign w:val="center"/>
          </w:tcPr>
          <w:p w14:paraId="4A2C464A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5800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542" w:type="dxa"/>
            <w:vAlign w:val="center"/>
          </w:tcPr>
          <w:p w14:paraId="17975911">
            <w:pPr>
              <w:spacing w:line="360" w:lineRule="auto"/>
              <w:ind w:right="240"/>
              <w:jc w:val="center"/>
              <w:rPr>
                <w:rFonts w:hint="eastAsia" w:ascii="宋体" w:hAnsi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单位名称</w:t>
            </w:r>
          </w:p>
          <w:p w14:paraId="0BBFD76F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lang w:val="en-US" w:eastAsia="zh-CN"/>
              </w:rPr>
              <w:t>（加盖公章）</w:t>
            </w:r>
          </w:p>
        </w:tc>
        <w:tc>
          <w:tcPr>
            <w:tcW w:w="7329" w:type="dxa"/>
            <w:gridSpan w:val="2"/>
            <w:vAlign w:val="center"/>
          </w:tcPr>
          <w:p w14:paraId="4BB5EE8A">
            <w:pPr>
              <w:rPr>
                <w:rFonts w:hint="default" w:ascii="宋体" w:hAnsi="宋体" w:eastAsia="宋体"/>
                <w:b/>
                <w:bCs/>
                <w:spacing w:val="-10"/>
                <w:sz w:val="24"/>
                <w:lang w:val="en-US" w:eastAsia="zh-CN"/>
              </w:rPr>
            </w:pPr>
          </w:p>
        </w:tc>
      </w:tr>
      <w:tr w14:paraId="1DA3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2" w:type="dxa"/>
            <w:vMerge w:val="restart"/>
            <w:vAlign w:val="center"/>
          </w:tcPr>
          <w:p w14:paraId="50D8D252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>公司信息</w:t>
            </w:r>
          </w:p>
        </w:tc>
        <w:tc>
          <w:tcPr>
            <w:tcW w:w="1431" w:type="dxa"/>
            <w:vAlign w:val="center"/>
          </w:tcPr>
          <w:p w14:paraId="05A01508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u w:val="none"/>
                <w:lang w:val="en-US" w:eastAsia="zh-CN"/>
              </w:rPr>
              <w:t>营业执照号</w:t>
            </w:r>
          </w:p>
        </w:tc>
        <w:tc>
          <w:tcPr>
            <w:tcW w:w="5898" w:type="dxa"/>
            <w:vAlign w:val="center"/>
          </w:tcPr>
          <w:p w14:paraId="11C78323">
            <w:pPr>
              <w:spacing w:line="360" w:lineRule="auto"/>
              <w:ind w:right="240"/>
              <w:rPr>
                <w:rFonts w:hint="default" w:ascii="宋体" w:hAnsi="宋体" w:eastAsia="宋体"/>
                <w:spacing w:val="-10"/>
                <w:sz w:val="24"/>
                <w:u w:val="single"/>
                <w:lang w:val="en-US" w:eastAsia="zh-CN"/>
              </w:rPr>
            </w:pPr>
          </w:p>
        </w:tc>
      </w:tr>
      <w:tr w14:paraId="63A9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42" w:type="dxa"/>
            <w:vMerge w:val="continue"/>
            <w:vAlign w:val="center"/>
          </w:tcPr>
          <w:p w14:paraId="543D6D99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A5726D3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5898" w:type="dxa"/>
            <w:vAlign w:val="center"/>
          </w:tcPr>
          <w:p w14:paraId="4D563EAF">
            <w:pPr>
              <w:spacing w:line="360" w:lineRule="auto"/>
              <w:ind w:right="240"/>
              <w:rPr>
                <w:rFonts w:ascii="宋体" w:hAnsi="宋体"/>
                <w:spacing w:val="-10"/>
                <w:sz w:val="24"/>
              </w:rPr>
            </w:pPr>
          </w:p>
        </w:tc>
      </w:tr>
      <w:tr w14:paraId="0358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2" w:type="dxa"/>
            <w:vMerge w:val="continue"/>
            <w:vAlign w:val="center"/>
          </w:tcPr>
          <w:p w14:paraId="2BA431D7">
            <w:pPr>
              <w:spacing w:line="360" w:lineRule="auto"/>
              <w:ind w:right="240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 w14:paraId="153EA9B7">
            <w:pPr>
              <w:spacing w:line="360" w:lineRule="auto"/>
              <w:ind w:right="240"/>
              <w:jc w:val="left"/>
              <w:rPr>
                <w:rFonts w:hint="eastAsia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5898" w:type="dxa"/>
            <w:vAlign w:val="center"/>
          </w:tcPr>
          <w:p w14:paraId="616EB640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7345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57FC477C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9130622">
            <w:pPr>
              <w:spacing w:line="360" w:lineRule="auto"/>
              <w:ind w:right="240"/>
              <w:jc w:val="left"/>
              <w:rPr>
                <w:rFonts w:hint="default" w:ascii="宋体" w:hAnsi="宋体" w:eastAsia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投标人</w:t>
            </w:r>
          </w:p>
        </w:tc>
        <w:tc>
          <w:tcPr>
            <w:tcW w:w="5898" w:type="dxa"/>
            <w:vAlign w:val="center"/>
          </w:tcPr>
          <w:p w14:paraId="50A4F0B6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14:paraId="1463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283C67DE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02389EFD">
            <w:pPr>
              <w:spacing w:line="360" w:lineRule="auto"/>
              <w:ind w:right="240"/>
              <w:jc w:val="left"/>
              <w:rPr>
                <w:rFonts w:hint="default" w:ascii="宋体" w:hAnsi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5898" w:type="dxa"/>
            <w:vAlign w:val="center"/>
          </w:tcPr>
          <w:p w14:paraId="26EA3936">
            <w:pPr>
              <w:spacing w:line="360" w:lineRule="auto"/>
              <w:ind w:right="240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</w:tbl>
    <w:p w14:paraId="128E2C6C">
      <w:pPr>
        <w:rPr>
          <w:rFonts w:hint="eastAsia"/>
          <w:lang w:val="en-US" w:eastAsia="zh-CN"/>
        </w:rPr>
      </w:pPr>
    </w:p>
    <w:p w14:paraId="68C8BE71">
      <w:pPr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DFiNmFjZmRkNTllMzE2MTAyNmQ2MmQwMmZkYWIifQ=="/>
  </w:docVars>
  <w:rsids>
    <w:rsidRoot w:val="005765E1"/>
    <w:rsid w:val="00017637"/>
    <w:rsid w:val="00086D7C"/>
    <w:rsid w:val="00120E19"/>
    <w:rsid w:val="001253D5"/>
    <w:rsid w:val="00160B63"/>
    <w:rsid w:val="001871F5"/>
    <w:rsid w:val="002146A6"/>
    <w:rsid w:val="002D43F1"/>
    <w:rsid w:val="00336787"/>
    <w:rsid w:val="00352175"/>
    <w:rsid w:val="00392C03"/>
    <w:rsid w:val="003F3EDC"/>
    <w:rsid w:val="00405817"/>
    <w:rsid w:val="004B7CA8"/>
    <w:rsid w:val="00564DF2"/>
    <w:rsid w:val="005765E1"/>
    <w:rsid w:val="006107F2"/>
    <w:rsid w:val="006315B6"/>
    <w:rsid w:val="006A0750"/>
    <w:rsid w:val="007C36A0"/>
    <w:rsid w:val="00804781"/>
    <w:rsid w:val="00835657"/>
    <w:rsid w:val="008635B1"/>
    <w:rsid w:val="00910827"/>
    <w:rsid w:val="00966082"/>
    <w:rsid w:val="00971C59"/>
    <w:rsid w:val="009A7C1A"/>
    <w:rsid w:val="00A07D59"/>
    <w:rsid w:val="00AB70F6"/>
    <w:rsid w:val="00AE73EE"/>
    <w:rsid w:val="00B765F5"/>
    <w:rsid w:val="00BD5A32"/>
    <w:rsid w:val="00C978E2"/>
    <w:rsid w:val="00DC1B66"/>
    <w:rsid w:val="00DD1C11"/>
    <w:rsid w:val="00DD27C8"/>
    <w:rsid w:val="00DD5F0B"/>
    <w:rsid w:val="00E57274"/>
    <w:rsid w:val="00F161EE"/>
    <w:rsid w:val="00FA486B"/>
    <w:rsid w:val="00FF4C9D"/>
    <w:rsid w:val="02D82E43"/>
    <w:rsid w:val="04826562"/>
    <w:rsid w:val="07BF284A"/>
    <w:rsid w:val="0D42412A"/>
    <w:rsid w:val="0D473EDB"/>
    <w:rsid w:val="0EF921B1"/>
    <w:rsid w:val="130E3582"/>
    <w:rsid w:val="131E63A9"/>
    <w:rsid w:val="134B6A60"/>
    <w:rsid w:val="14D8752B"/>
    <w:rsid w:val="15613EB6"/>
    <w:rsid w:val="17FD5C7F"/>
    <w:rsid w:val="18D94B46"/>
    <w:rsid w:val="1A1A38C7"/>
    <w:rsid w:val="1A277D03"/>
    <w:rsid w:val="1BB55C15"/>
    <w:rsid w:val="1E0C60D2"/>
    <w:rsid w:val="1F954F29"/>
    <w:rsid w:val="264F16A6"/>
    <w:rsid w:val="28076F4E"/>
    <w:rsid w:val="297A71C0"/>
    <w:rsid w:val="2C7A5486"/>
    <w:rsid w:val="2C8F182B"/>
    <w:rsid w:val="2F946211"/>
    <w:rsid w:val="30350FD9"/>
    <w:rsid w:val="343328BA"/>
    <w:rsid w:val="35CB54ED"/>
    <w:rsid w:val="376712E7"/>
    <w:rsid w:val="38FC02D3"/>
    <w:rsid w:val="390C1F75"/>
    <w:rsid w:val="39181AEF"/>
    <w:rsid w:val="3BF67682"/>
    <w:rsid w:val="3E8B5F86"/>
    <w:rsid w:val="3EFF2AD7"/>
    <w:rsid w:val="3F1F6793"/>
    <w:rsid w:val="42DB58B5"/>
    <w:rsid w:val="44F80979"/>
    <w:rsid w:val="47B775E5"/>
    <w:rsid w:val="47EC6B5E"/>
    <w:rsid w:val="48B02B1C"/>
    <w:rsid w:val="4B1A3889"/>
    <w:rsid w:val="4BF5405E"/>
    <w:rsid w:val="4CB62C86"/>
    <w:rsid w:val="50893770"/>
    <w:rsid w:val="56B60E02"/>
    <w:rsid w:val="584C035A"/>
    <w:rsid w:val="58A815AF"/>
    <w:rsid w:val="5A671258"/>
    <w:rsid w:val="5C48026B"/>
    <w:rsid w:val="5E37355C"/>
    <w:rsid w:val="5EC538FD"/>
    <w:rsid w:val="612F6C80"/>
    <w:rsid w:val="6217314B"/>
    <w:rsid w:val="66AC4B24"/>
    <w:rsid w:val="67C72B66"/>
    <w:rsid w:val="68B32637"/>
    <w:rsid w:val="6924208D"/>
    <w:rsid w:val="69610C17"/>
    <w:rsid w:val="6DE228E6"/>
    <w:rsid w:val="6EA656CE"/>
    <w:rsid w:val="6EB24CE2"/>
    <w:rsid w:val="6FD841A4"/>
    <w:rsid w:val="70162563"/>
    <w:rsid w:val="71C2214F"/>
    <w:rsid w:val="74B03838"/>
    <w:rsid w:val="7AA4346F"/>
    <w:rsid w:val="7B812C45"/>
    <w:rsid w:val="7D8F7416"/>
    <w:rsid w:val="7DFD65D1"/>
    <w:rsid w:val="7F233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520" w:lineRule="exact"/>
      <w:jc w:val="center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5145</Words>
  <Characters>5388</Characters>
  <Lines>11</Lines>
  <Paragraphs>3</Paragraphs>
  <TotalTime>10</TotalTime>
  <ScaleCrop>false</ScaleCrop>
  <LinksUpToDate>false</LinksUpToDate>
  <CharactersWithSpaces>5823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2019-03-18T03:30:00Z</dcterms:created>
  <dc:creator>PC</dc:creator>
  <cp:lastModifiedBy>Daivk</cp:lastModifiedBy>
  <cp:lastPrinted>2023-12-19T08:25:00Z</cp:lastPrinted>
  <dcterms:modified xsi:type="dcterms:W3CDTF">2024-12-16T03:23:57Z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AA6FDDC5FD1347EEBAD4240238BF3577_13</vt:lpwstr>
  </property>
</Properties>
</file>